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EF7" w:rsidRDefault="00923F96">
      <w:pPr>
        <w:jc w:val="center"/>
        <w:rPr>
          <w:rFonts w:ascii="Cambria" w:hAnsi="Cambria" w:cs="Tahoma"/>
          <w:i/>
          <w:color w:val="000000"/>
          <w:sz w:val="28"/>
          <w:szCs w:val="28"/>
        </w:rPr>
      </w:pPr>
      <w:r>
        <w:rPr>
          <w:rFonts w:ascii="Cambria" w:hAnsi="Cambria" w:cs="Tahoma"/>
          <w:b/>
          <w:color w:val="000000"/>
          <w:sz w:val="28"/>
          <w:szCs w:val="28"/>
        </w:rPr>
        <w:t xml:space="preserve">Zmluva o krytí </w:t>
      </w:r>
      <w:r>
        <w:rPr>
          <w:rFonts w:ascii="Cambria" w:hAnsi="Cambria" w:cs="Tahoma"/>
          <w:b/>
          <w:color w:val="000000"/>
          <w:sz w:val="28"/>
          <w:szCs w:val="28"/>
        </w:rPr>
        <w:br/>
      </w:r>
      <w:r w:rsidRPr="00E83312">
        <w:rPr>
          <w:rFonts w:ascii="Cambria" w:hAnsi="Cambria" w:cs="Tahoma"/>
          <w:i/>
          <w:color w:val="2E74B5" w:themeColor="accent5" w:themeShade="BF"/>
          <w:sz w:val="28"/>
          <w:szCs w:val="28"/>
        </w:rPr>
        <w:t>(návrh zmluvy)</w:t>
      </w:r>
      <w:bookmarkStart w:id="0" w:name="_GoBack"/>
      <w:bookmarkEnd w:id="0"/>
    </w:p>
    <w:p w:rsidR="003B7EF7" w:rsidRDefault="00923F96">
      <w:pPr>
        <w:jc w:val="center"/>
        <w:rPr>
          <w:rFonts w:ascii="Cambria" w:hAnsi="Cambria" w:cs="Tahoma"/>
          <w:i/>
          <w:color w:val="000000"/>
          <w:sz w:val="18"/>
          <w:szCs w:val="18"/>
        </w:rPr>
      </w:pPr>
      <w:bookmarkStart w:id="1" w:name="_Hlk530575109"/>
      <w:r>
        <w:rPr>
          <w:rFonts w:ascii="Cambria" w:hAnsi="Cambria" w:cs="Tahoma"/>
          <w:i/>
          <w:color w:val="000000"/>
          <w:sz w:val="18"/>
          <w:szCs w:val="18"/>
        </w:rPr>
        <w:t xml:space="preserve">uzatvorená podľa § 51 a </w:t>
      </w:r>
      <w:proofErr w:type="spellStart"/>
      <w:r>
        <w:rPr>
          <w:rFonts w:ascii="Cambria" w:hAnsi="Cambria" w:cs="Tahoma"/>
          <w:i/>
          <w:color w:val="000000"/>
          <w:sz w:val="18"/>
          <w:szCs w:val="18"/>
        </w:rPr>
        <w:t>nasl</w:t>
      </w:r>
      <w:proofErr w:type="spellEnd"/>
      <w:r>
        <w:rPr>
          <w:rFonts w:ascii="Cambria" w:hAnsi="Cambria" w:cs="Tahoma"/>
          <w:i/>
          <w:color w:val="000000"/>
          <w:sz w:val="18"/>
          <w:szCs w:val="18"/>
        </w:rPr>
        <w:t>. zákona č. 40/1964 Zb. Občianskeho zákonníka v znení neskorších predpisov</w:t>
      </w:r>
      <w:bookmarkEnd w:id="1"/>
      <w:r>
        <w:rPr>
          <w:rFonts w:ascii="Cambria" w:hAnsi="Cambria" w:cs="Tahoma"/>
          <w:i/>
          <w:color w:val="000000"/>
          <w:sz w:val="18"/>
          <w:szCs w:val="18"/>
        </w:rPr>
        <w:br/>
      </w:r>
    </w:p>
    <w:p w:rsidR="003B7EF7" w:rsidRDefault="00923F96" w:rsidP="00E83312">
      <w:pPr>
        <w:pStyle w:val="Odsekzoznamu"/>
        <w:ind w:left="3204" w:firstLine="336"/>
        <w:rPr>
          <w:rFonts w:ascii="Cambria" w:hAnsi="Cambria" w:cs="Tahoma"/>
          <w:b/>
          <w:color w:val="000000"/>
          <w:sz w:val="20"/>
          <w:szCs w:val="20"/>
        </w:rPr>
      </w:pPr>
      <w:r>
        <w:rPr>
          <w:rFonts w:ascii="Cambria" w:hAnsi="Cambria" w:cs="Tahoma"/>
          <w:b/>
          <w:color w:val="000000"/>
          <w:sz w:val="20"/>
          <w:szCs w:val="20"/>
        </w:rPr>
        <w:t>Čl. I Zmluvné strany</w:t>
      </w:r>
    </w:p>
    <w:p w:rsidR="003B7EF7" w:rsidRDefault="003B7EF7">
      <w:pPr>
        <w:pStyle w:val="Odsekzoznamu"/>
        <w:ind w:left="1080"/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3B7EF7">
        <w:trPr>
          <w:trHeight w:val="361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F7" w:rsidRDefault="00923F96">
            <w:pPr>
              <w:pStyle w:val="Normlnywebov"/>
              <w:spacing w:after="0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Majiteľ chovného psa </w:t>
            </w:r>
            <w:r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(meno + priezvisko)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Č.OP.: 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Adresa: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Tel.kontakt:.....................................................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E-mail:............................................................</w:t>
            </w:r>
          </w:p>
          <w:p w:rsidR="003B7EF7" w:rsidRDefault="003B7EF7">
            <w:pPr>
              <w:pStyle w:val="Normlnywebov"/>
              <w:spacing w:after="0"/>
              <w:ind w:left="1080"/>
              <w:rPr>
                <w:rFonts w:ascii="Cambria" w:hAnsi="Cambria" w:cs="Tahoma"/>
                <w:color w:val="000000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F7" w:rsidRDefault="00923F96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Majiteľ cho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vnej suky </w:t>
            </w:r>
            <w:r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(meno + priezvisko)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Č.OP.: 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Adresa: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Tel.kontakt:.....................................................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E-mail:..........................................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</w:t>
            </w:r>
          </w:p>
        </w:tc>
      </w:tr>
      <w:tr w:rsidR="003B7EF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F7" w:rsidRDefault="00923F96">
            <w:pPr>
              <w:pStyle w:val="Odsekzoznamu"/>
              <w:ind w:left="1080"/>
              <w:jc w:val="center"/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Čl. II. Predmet zmluvy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br/>
            </w:r>
          </w:p>
          <w:p w:rsidR="003B7EF7" w:rsidRDefault="00923F96">
            <w:pPr>
              <w:pStyle w:val="Odsekzoznamu"/>
              <w:ind w:left="1080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Predmetom zmluvy je uskutočnenie krytia chovného psa s chovnou sukou.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</w:p>
        </w:tc>
      </w:tr>
      <w:tr w:rsidR="003B7EF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F7" w:rsidRDefault="00923F96">
            <w:pPr>
              <w:rPr>
                <w:rFonts w:ascii="Cambria" w:hAnsi="Cambria" w:cs="Tahoma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 xml:space="preserve">Krytie suky sa uskutoční na základe vystaveného odporúčania na párenie, 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br/>
              <w:t>vystaveného dňa:............................, HPCH SKCHR.</w:t>
            </w:r>
          </w:p>
        </w:tc>
      </w:tr>
      <w:tr w:rsidR="003B7EF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F7" w:rsidRDefault="00923F96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Chovný pes</w:t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Plemeno: 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Rhodesian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Ridgeback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Meno psa (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rodokmeňové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t>): 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Dátum narodenia:..........................................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Reg. číslo v plemennej knihe: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Dátum bonitácie:......................................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Výsledky RTG vyšetrení: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HD:................ED:.................OCD:...................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LTV:...............................SA:............................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Počet stavcov: L6 , L7 , L8 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Ďalšie zdravotné testy:...........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.......................................................................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Farba:.............................................................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Stav chrupu:...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EF7" w:rsidRDefault="00923F96">
            <w:pPr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</w: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Chovná suka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Plemeno: 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Rhodesian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Ridgeback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Meno suky (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rodokmeňové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t>): 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Dátum narodenia:....................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Reg. číslo v plemennej knihe: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Dátum bonitácie:............................................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Výsledky RTG vyšetrení: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HD:................ED:.................OCD:...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LTV:...............................SA:............................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Počet stavcov: L6 , L7 , L8 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Ďalšie zdravotné testy:......................................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 xml:space="preserve">.......................................................................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Farba:.............................................................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br/>
              <w:t>Stav chrupu:....................................................</w:t>
            </w:r>
          </w:p>
        </w:tc>
      </w:tr>
    </w:tbl>
    <w:p w:rsidR="003B7EF7" w:rsidRDefault="00923F96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Majiteľ chovného psa prehlas</w:t>
      </w:r>
      <w:r>
        <w:rPr>
          <w:rFonts w:ascii="Cambria" w:hAnsi="Cambria" w:cs="Tahoma"/>
          <w:sz w:val="20"/>
          <w:szCs w:val="20"/>
        </w:rPr>
        <w:t xml:space="preserve">uje, že vyššie uvedený chovný pes má vyrovnanú povahu a v čase párenia je v dobrom zdravotnom stave, bez alergií, DS, </w:t>
      </w:r>
      <w:proofErr w:type="spellStart"/>
      <w:r>
        <w:rPr>
          <w:rFonts w:ascii="Cambria" w:hAnsi="Cambria" w:cs="Tahoma"/>
          <w:sz w:val="20"/>
          <w:szCs w:val="20"/>
        </w:rPr>
        <w:t>zálomku</w:t>
      </w:r>
      <w:proofErr w:type="spellEnd"/>
      <w:r>
        <w:rPr>
          <w:rFonts w:ascii="Cambria" w:hAnsi="Cambria" w:cs="Tahoma"/>
          <w:sz w:val="20"/>
          <w:szCs w:val="20"/>
        </w:rPr>
        <w:t xml:space="preserve"> na chvoste, bloku alebo iných anatomických defektov. Ďalej zaručuje, že v čase pred párením je hore uvedený pes bez akýchkoľvek vr</w:t>
      </w:r>
      <w:r>
        <w:rPr>
          <w:rFonts w:ascii="Cambria" w:hAnsi="Cambria" w:cs="Tahoma"/>
          <w:sz w:val="20"/>
          <w:szCs w:val="20"/>
        </w:rPr>
        <w:t>odených chýb, infekcií, vírusov a posledné 3 mesiace pred párením nebol pes liečený antibiotikami a liečivami, ktoré by mohli ovplyvniť kvalitu semena.</w:t>
      </w: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br/>
        <w:t xml:space="preserve">Majiteľ chovnej suky zaručuje, že v čase pred párením a v čase párenia je vyššie spomenutá chovná suka </w:t>
      </w:r>
      <w:r>
        <w:rPr>
          <w:rFonts w:ascii="Cambria" w:hAnsi="Cambria" w:cs="Tahoma"/>
          <w:sz w:val="20"/>
          <w:szCs w:val="20"/>
        </w:rPr>
        <w:t xml:space="preserve">zdravá, bez alergií, DS, </w:t>
      </w:r>
      <w:proofErr w:type="spellStart"/>
      <w:r>
        <w:rPr>
          <w:rFonts w:ascii="Cambria" w:hAnsi="Cambria" w:cs="Tahoma"/>
          <w:sz w:val="20"/>
          <w:szCs w:val="20"/>
        </w:rPr>
        <w:t>zálomku</w:t>
      </w:r>
      <w:proofErr w:type="spellEnd"/>
      <w:r>
        <w:rPr>
          <w:rFonts w:ascii="Cambria" w:hAnsi="Cambria" w:cs="Tahoma"/>
          <w:sz w:val="20"/>
          <w:szCs w:val="20"/>
        </w:rPr>
        <w:t xml:space="preserve"> na chvoste, bloku alebo iných anatomických defektov. V čase pred párením a v čase párenia je suka  bez vrodených chýb, infekcií, vírusov.</w:t>
      </w:r>
      <w:r>
        <w:rPr>
          <w:rFonts w:ascii="Cambria" w:hAnsi="Cambria" w:cs="Tahoma"/>
          <w:sz w:val="20"/>
          <w:szCs w:val="20"/>
        </w:rPr>
        <w:br/>
      </w:r>
    </w:p>
    <w:p w:rsidR="003B7EF7" w:rsidRDefault="003B7EF7">
      <w:pPr>
        <w:ind w:firstLine="720"/>
        <w:rPr>
          <w:rFonts w:ascii="Cambria" w:hAnsi="Cambria" w:cs="Tahoma"/>
          <w:sz w:val="20"/>
          <w:szCs w:val="20"/>
        </w:rPr>
      </w:pPr>
    </w:p>
    <w:p w:rsidR="003B7EF7" w:rsidRDefault="003B7EF7">
      <w:pPr>
        <w:ind w:firstLine="720"/>
        <w:rPr>
          <w:rFonts w:ascii="Cambria" w:hAnsi="Cambria" w:cs="Tahoma"/>
          <w:sz w:val="20"/>
          <w:szCs w:val="20"/>
        </w:rPr>
      </w:pPr>
    </w:p>
    <w:p w:rsidR="003B7EF7" w:rsidRDefault="00923F96">
      <w:pPr>
        <w:ind w:firstLine="720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b/>
          <w:sz w:val="20"/>
          <w:szCs w:val="20"/>
        </w:rPr>
        <w:t>Čl. III. Úhrada za vykonané krytie</w:t>
      </w: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br/>
      </w:r>
    </w:p>
    <w:p w:rsidR="003B7EF7" w:rsidRDefault="00923F96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3.1  Ak je dohodnutá finančná odmena za </w:t>
      </w:r>
      <w:r>
        <w:rPr>
          <w:rFonts w:ascii="Cambria" w:hAnsi="Cambria" w:cs="Tahoma"/>
          <w:b/>
          <w:sz w:val="20"/>
          <w:szCs w:val="20"/>
        </w:rPr>
        <w:t>krytie</w:t>
      </w:r>
      <w:r>
        <w:rPr>
          <w:rFonts w:ascii="Cambria" w:hAnsi="Cambria" w:cs="Tahoma"/>
          <w:sz w:val="20"/>
          <w:szCs w:val="20"/>
        </w:rPr>
        <w:br/>
        <w:t>3.1.1 Zmluvné strany sa dohodli, že za uskutočnené krytie suky so psom je výška odmeny …...................................,- € (slovom....................................................................................).</w:t>
      </w:r>
    </w:p>
    <w:p w:rsidR="003B7EF7" w:rsidRDefault="00923F96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Splatná dňa: ..............</w:t>
      </w:r>
      <w:r>
        <w:rPr>
          <w:rFonts w:ascii="Cambria" w:hAnsi="Cambria" w:cs="Tahoma"/>
          <w:sz w:val="20"/>
          <w:szCs w:val="20"/>
        </w:rPr>
        <w:t xml:space="preserve">............................... </w:t>
      </w:r>
      <w:r>
        <w:rPr>
          <w:rFonts w:ascii="Cambria" w:hAnsi="Cambria" w:cs="Tahoma"/>
          <w:i/>
          <w:sz w:val="20"/>
          <w:szCs w:val="20"/>
        </w:rPr>
        <w:t>(môžu byť dohodnuté iné podmienky splatnosti odmeny napr. pri podpise zmluvy, alebo po narodení šteniat, a pod..)</w:t>
      </w:r>
      <w:r>
        <w:rPr>
          <w:rFonts w:ascii="Cambria" w:hAnsi="Cambria" w:cs="Tahoma"/>
          <w:sz w:val="20"/>
          <w:szCs w:val="20"/>
        </w:rPr>
        <w:br/>
        <w:t xml:space="preserve">3.1.2. Majiteľ chovnej suky je povinný informovať majiteľa chovného psa o výsledku krytia najneskôr do 35 dňa </w:t>
      </w:r>
      <w:r>
        <w:rPr>
          <w:rFonts w:ascii="Cambria" w:hAnsi="Cambria" w:cs="Tahoma"/>
          <w:sz w:val="20"/>
          <w:szCs w:val="20"/>
        </w:rPr>
        <w:t>od prvého dňa krytia.</w:t>
      </w:r>
    </w:p>
    <w:p w:rsidR="003B7EF7" w:rsidRDefault="00923F96">
      <w:pPr>
        <w:rPr>
          <w:rFonts w:ascii="Cambria" w:hAnsi="Cambria" w:cs="Tahoma"/>
          <w:i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3.1.3 V prípade ak sa narodia len .........3....... a menej šteniat odmena za krytie je (záleží na dohode medzi zmluvnými stranami) .........................................................................splatná dňa: ................</w:t>
      </w:r>
      <w:r>
        <w:rPr>
          <w:rFonts w:ascii="Cambria" w:hAnsi="Cambria" w:cs="Tahoma"/>
          <w:sz w:val="20"/>
          <w:szCs w:val="20"/>
        </w:rPr>
        <w:t>.........................</w:t>
      </w:r>
      <w:r>
        <w:rPr>
          <w:rFonts w:ascii="Cambria" w:hAnsi="Cambria" w:cs="Tahoma"/>
          <w:sz w:val="20"/>
          <w:szCs w:val="20"/>
        </w:rPr>
        <w:br/>
        <w:t>3.1.4  V prípade ak suka nezostane kotná z dôvodu, že pes nebol v čase krytia v požadovanom zdravotnom stave ( nekvalitné spermie alebo ochorenie - tento stav musí byť doložený veterinárnym vyšetrením),  bude odmena za krytie vrát</w:t>
      </w:r>
      <w:r>
        <w:rPr>
          <w:rFonts w:ascii="Cambria" w:hAnsi="Cambria" w:cs="Tahoma"/>
          <w:sz w:val="20"/>
          <w:szCs w:val="20"/>
        </w:rPr>
        <w:t xml:space="preserve">ená, ak sa majiteľ suky rozhodne nezopakovať krytie na nasledujúce </w:t>
      </w:r>
      <w:proofErr w:type="spellStart"/>
      <w:r>
        <w:rPr>
          <w:rFonts w:ascii="Cambria" w:hAnsi="Cambria" w:cs="Tahoma"/>
          <w:sz w:val="20"/>
          <w:szCs w:val="20"/>
        </w:rPr>
        <w:t>háranie</w:t>
      </w:r>
      <w:proofErr w:type="spellEnd"/>
      <w:r>
        <w:rPr>
          <w:rFonts w:ascii="Cambria" w:hAnsi="Cambria" w:cs="Tahoma"/>
          <w:sz w:val="20"/>
          <w:szCs w:val="20"/>
        </w:rPr>
        <w:t>.</w:t>
      </w:r>
      <w:r>
        <w:rPr>
          <w:rFonts w:ascii="Cambria" w:hAnsi="Cambria" w:cs="Tahoma"/>
          <w:i/>
          <w:sz w:val="20"/>
          <w:szCs w:val="20"/>
        </w:rPr>
        <w:t>( definujú sa podmienky).</w:t>
      </w:r>
    </w:p>
    <w:p w:rsidR="003B7EF7" w:rsidRDefault="00923F96">
      <w:pPr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3.1.5 Ak suka nezostane kotná, chovateľ /majiteľ chovnej suky, v prípade ak pes bol v čase párenia v 100% zdravotnom stave, má právo na ďalšie krytie bezod</w:t>
      </w:r>
      <w:r>
        <w:rPr>
          <w:rFonts w:ascii="Cambria" w:hAnsi="Cambria" w:cs="Tahoma"/>
          <w:sz w:val="20"/>
          <w:szCs w:val="20"/>
        </w:rPr>
        <w:t>platne.</w:t>
      </w: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b/>
          <w:sz w:val="20"/>
          <w:szCs w:val="20"/>
        </w:rPr>
        <w:t>3.2.Ak majiteľ chovného psa požaduje za uskutočnené krytie šteňa.</w:t>
      </w:r>
      <w:r>
        <w:rPr>
          <w:rFonts w:ascii="Cambria" w:hAnsi="Cambria" w:cs="Tahoma"/>
          <w:sz w:val="20"/>
          <w:szCs w:val="20"/>
        </w:rPr>
        <w:br/>
        <w:t xml:space="preserve">3.2.1 Zmluvné strany sa dohodli, že ako úhradu za krytie suky so psom, špecifikovaných v článku II tejto zmluvy majiteľ suky pri </w:t>
      </w:r>
      <w:proofErr w:type="spellStart"/>
      <w:r>
        <w:rPr>
          <w:rFonts w:ascii="Cambria" w:hAnsi="Cambria" w:cs="Tahoma"/>
          <w:sz w:val="20"/>
          <w:szCs w:val="20"/>
        </w:rPr>
        <w:t>začipovaní</w:t>
      </w:r>
      <w:proofErr w:type="spellEnd"/>
      <w:r>
        <w:rPr>
          <w:rFonts w:ascii="Cambria" w:hAnsi="Cambria" w:cs="Tahoma"/>
          <w:sz w:val="20"/>
          <w:szCs w:val="20"/>
        </w:rPr>
        <w:t xml:space="preserve"> najmenej troch šteniat z príslušného vrh</w:t>
      </w:r>
      <w:r>
        <w:rPr>
          <w:rFonts w:ascii="Cambria" w:hAnsi="Cambria" w:cs="Tahoma"/>
          <w:sz w:val="20"/>
          <w:szCs w:val="20"/>
        </w:rPr>
        <w:t xml:space="preserve">u odovzdá majiteľovi psa jedno šteňa vo veku osem (8) týždňov z príslušného vrhu a to druhým výberom. Právo prvého výberu prináleží majiteľovi suky a právo druhého výberu prináleží majiteľovi psa.   </w:t>
      </w:r>
      <w:r>
        <w:rPr>
          <w:rFonts w:ascii="Cambria" w:hAnsi="Cambria" w:cs="Tahoma"/>
          <w:sz w:val="20"/>
          <w:szCs w:val="20"/>
        </w:rPr>
        <w:br/>
        <w:t>3.2.2. V prípade mŕtvonarodeného vrhu je majiteľ suky po</w:t>
      </w:r>
      <w:r>
        <w:rPr>
          <w:rFonts w:ascii="Cambria" w:hAnsi="Cambria" w:cs="Tahoma"/>
          <w:sz w:val="20"/>
          <w:szCs w:val="20"/>
        </w:rPr>
        <w:t>vinný túto skutočnosť bezodkladne písomne oznámiť majiteľovi psa. Majiteľovi psa v tomto prípade vzniká nárok na úhradu iným spôsobom.</w:t>
      </w:r>
      <w:r>
        <w:rPr>
          <w:rFonts w:ascii="Cambria" w:hAnsi="Cambria" w:cs="Tahoma"/>
          <w:sz w:val="20"/>
          <w:szCs w:val="20"/>
        </w:rPr>
        <w:br/>
        <w:t>3.2.3 V prípade, že šteňa vybraté majiteľom psa uhynie predtým, než si ho majiteľ psa prevezme, majiteľ psa má právo na v</w:t>
      </w:r>
      <w:r>
        <w:rPr>
          <w:rFonts w:ascii="Cambria" w:hAnsi="Cambria" w:cs="Tahoma"/>
          <w:sz w:val="20"/>
          <w:szCs w:val="20"/>
        </w:rPr>
        <w:t>ýber iného šteňaťa z toho istého vrhu ako úhradu za vykonané krytie, alebo vopred dohodnutú finančnú náhradu.</w:t>
      </w:r>
      <w:r>
        <w:rPr>
          <w:rFonts w:ascii="Cambria" w:hAnsi="Cambria" w:cs="Tahoma"/>
          <w:sz w:val="20"/>
          <w:szCs w:val="20"/>
        </w:rPr>
        <w:br/>
      </w:r>
    </w:p>
    <w:p w:rsidR="003B7EF7" w:rsidRDefault="00923F96">
      <w:pPr>
        <w:jc w:val="center"/>
        <w:rPr>
          <w:rFonts w:ascii="Cambria" w:hAnsi="Cambria" w:cs="Tahoma"/>
          <w:b/>
          <w:color w:val="000000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sz w:val="20"/>
          <w:szCs w:val="20"/>
        </w:rPr>
        <w:br/>
      </w:r>
      <w:r>
        <w:rPr>
          <w:rFonts w:ascii="Cambria" w:hAnsi="Cambria" w:cs="Tahoma"/>
          <w:b/>
          <w:color w:val="000000"/>
          <w:sz w:val="20"/>
          <w:szCs w:val="20"/>
        </w:rPr>
        <w:t>Čl. IV Osobitné ustanovenia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color w:val="000000"/>
          <w:sz w:val="20"/>
          <w:szCs w:val="20"/>
        </w:rPr>
        <w:t xml:space="preserve">4.1 Zmluvné strany  bezprostredne po krytí potvrdia odporúčanie na párenie časť „Potvrdenie o párení suky“, ktoré obdržali z SKCHR a podľa pokynov na tlačive pošlú potvrdenie o párení suky SPZ a SKCHR.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jc w:val="center"/>
        <w:rPr>
          <w:rFonts w:ascii="Cambria" w:hAnsi="Cambria" w:cs="Tahoma"/>
          <w:b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b/>
          <w:color w:val="000000"/>
          <w:sz w:val="20"/>
          <w:szCs w:val="20"/>
        </w:rPr>
        <w:t>Čl. V Miesto párenia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  <w:r>
        <w:rPr>
          <w:rFonts w:ascii="Cambria" w:hAnsi="Cambria" w:cs="Tahoma"/>
          <w:color w:val="000000"/>
          <w:sz w:val="20"/>
          <w:szCs w:val="20"/>
        </w:rPr>
        <w:br/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Párenie sa uskutoční ...</w:t>
      </w:r>
      <w:r>
        <w:rPr>
          <w:rFonts w:ascii="Cambria" w:hAnsi="Cambria" w:cs="Tahoma"/>
          <w:color w:val="000000"/>
          <w:sz w:val="20"/>
          <w:szCs w:val="20"/>
        </w:rPr>
        <w:t>......................................................................................................................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jc w:val="center"/>
        <w:rPr>
          <w:rFonts w:ascii="Cambria" w:hAnsi="Cambria" w:cs="Tahoma"/>
          <w:b/>
          <w:color w:val="000000"/>
          <w:sz w:val="20"/>
          <w:szCs w:val="20"/>
        </w:rPr>
      </w:pPr>
      <w:r>
        <w:rPr>
          <w:rFonts w:ascii="Cambria" w:hAnsi="Cambria" w:cs="Tahoma"/>
          <w:b/>
          <w:color w:val="000000"/>
          <w:sz w:val="20"/>
          <w:szCs w:val="20"/>
        </w:rPr>
        <w:t>Čl. VI Práva a povinnosti zmluvných strán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6.1 Majiteľ psa je povinný nechať páriť suku len psom, ktorý je uvedený v zmluve. Ak </w:t>
      </w:r>
      <w:r>
        <w:rPr>
          <w:rFonts w:ascii="Cambria" w:hAnsi="Cambria" w:cs="Tahoma"/>
          <w:color w:val="000000"/>
          <w:sz w:val="20"/>
          <w:szCs w:val="20"/>
        </w:rPr>
        <w:t xml:space="preserve">tento pes nie je schopný párenia, nesmie byť nahradený žiadnym iným psom bez predošlého súhlasu majiteľa suky. 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6.2 Majiteľ suky je povinný použiť na krytie psom iba suku, ktorá je uvedená v zmluve.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lastRenderedPageBreak/>
        <w:t xml:space="preserve">6.3 Majiteľ psa si šteňa ako úhradu za uskutočnené </w:t>
      </w:r>
      <w:r>
        <w:rPr>
          <w:rFonts w:ascii="Cambria" w:hAnsi="Cambria" w:cs="Tahoma"/>
          <w:color w:val="000000"/>
          <w:sz w:val="20"/>
          <w:szCs w:val="20"/>
        </w:rPr>
        <w:t xml:space="preserve">krytie môže vybrať v šiestom (6.) až ôsmom (8.) týždni veku šteňaťa.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6.5 Majiteľ psa si šteňa ako úhradu za uskutočnené krytie prevezme v ôsmom (8.) týždni veku šteňaťa, najneskôr v posledný deň ôsmeho (8.) týždňa veku šteňaťa, o čom zmluvné strany vyhotovia písomný protokol z fyzického odovzdávania a preberania psa. Po tom</w:t>
      </w:r>
      <w:r>
        <w:rPr>
          <w:rFonts w:ascii="Cambria" w:hAnsi="Cambria" w:cs="Tahoma"/>
          <w:color w:val="000000"/>
          <w:sz w:val="20"/>
          <w:szCs w:val="20"/>
        </w:rPr>
        <w:t xml:space="preserve">to termíne právo majiteľa psa na získanie šteňaťa zanikne. V odôvodnených prípadoch je možné prevziať šteňa aj v neskoršom termíne.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6.6 Majiteľ suky je povinný majiteľovi psa odovzdať šteňa v dobrom zdravotnom a kondičnom stave. Odovzdávané šteňa musí b</w:t>
      </w:r>
      <w:r>
        <w:rPr>
          <w:rFonts w:ascii="Cambria" w:hAnsi="Cambria" w:cs="Tahoma"/>
          <w:color w:val="000000"/>
          <w:sz w:val="20"/>
          <w:szCs w:val="20"/>
        </w:rPr>
        <w:t xml:space="preserve">yť (čitateľne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zatetované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), označené čipom a musí mať vystavený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Pet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passport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, v ktorom sú veterinárnym lekárom vyznačené a potvrdené očkovania a </w:t>
      </w:r>
      <w:proofErr w:type="spellStart"/>
      <w:r>
        <w:rPr>
          <w:rFonts w:ascii="Cambria" w:hAnsi="Cambria" w:cs="Tahoma"/>
          <w:color w:val="000000"/>
          <w:sz w:val="20"/>
          <w:szCs w:val="20"/>
        </w:rPr>
        <w:t>odčervenia</w:t>
      </w:r>
      <w:proofErr w:type="spellEnd"/>
      <w:r>
        <w:rPr>
          <w:rFonts w:ascii="Cambria" w:hAnsi="Cambria" w:cs="Tahoma"/>
          <w:color w:val="000000"/>
          <w:sz w:val="20"/>
          <w:szCs w:val="20"/>
        </w:rPr>
        <w:t xml:space="preserve"> ku dňu prevzatia.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6.7  Majiteľ suky je povinný zabezpečiť na vlastné náklady vystavenie preukazu o</w:t>
      </w:r>
      <w:r>
        <w:rPr>
          <w:rFonts w:ascii="Cambria" w:hAnsi="Cambria" w:cs="Tahoma"/>
          <w:color w:val="000000"/>
          <w:sz w:val="20"/>
          <w:szCs w:val="20"/>
        </w:rPr>
        <w:t xml:space="preserve"> pôvode pre odovzdané šteňa a jeho zaslanie majiteľovi psa.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6.8 Cestovné náklady súvisiace s výberom a prevzatím šteňaťa hradí majiteľ psa.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jc w:val="center"/>
        <w:rPr>
          <w:rFonts w:ascii="Cambria" w:hAnsi="Cambria" w:cs="Tahoma"/>
          <w:b/>
          <w:color w:val="000000"/>
          <w:sz w:val="20"/>
          <w:szCs w:val="20"/>
        </w:rPr>
      </w:pPr>
      <w:r>
        <w:rPr>
          <w:rFonts w:ascii="Cambria" w:hAnsi="Cambria" w:cs="Tahoma"/>
          <w:b/>
          <w:color w:val="000000"/>
          <w:sz w:val="20"/>
          <w:szCs w:val="20"/>
        </w:rPr>
        <w:t>Čl. VII Záverečné ustanovenia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7.1  Zmluva je platná dňom jej podpísania oboma zmluvnými stranami a nadobúd</w:t>
      </w:r>
      <w:r>
        <w:rPr>
          <w:rFonts w:ascii="Cambria" w:hAnsi="Cambria" w:cs="Tahoma"/>
          <w:color w:val="000000"/>
          <w:sz w:val="20"/>
          <w:szCs w:val="20"/>
        </w:rPr>
        <w:t xml:space="preserve">a účinnosť v deň podpisu.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7.2 Zmenu a doplnenie tejto zmluvy možno vykonať len po vzájomnej dohode zmluvných strán formou písomného dodatku.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7.3 Práva a povinnosti zmluvných strán v tejto zmluve bližšie neupravené sa riadia príslušnými ustanoveniami </w:t>
      </w:r>
      <w:r>
        <w:rPr>
          <w:rFonts w:ascii="Cambria" w:hAnsi="Cambria" w:cs="Tahoma"/>
          <w:color w:val="000000"/>
          <w:sz w:val="20"/>
          <w:szCs w:val="20"/>
        </w:rPr>
        <w:t xml:space="preserve">zákona č. 40/1964 Zb. Občianskeho zákonníka v platnom znení a ostatnými všeobecne záväznými právnymi predpismi.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7.4 Zmluva je vyhotovená v dvoch (2) vyhotoveniach s platnosťou originálu, z ktorých každá zo zmluvných strán obdrží po jednom (1) vyhotovení. </w:t>
      </w: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</w:t>
      </w:r>
    </w:p>
    <w:p w:rsidR="003B7EF7" w:rsidRDefault="003B7EF7">
      <w:pPr>
        <w:rPr>
          <w:rFonts w:ascii="Cambria" w:hAnsi="Cambria" w:cs="Tahoma"/>
          <w:color w:val="000000"/>
          <w:sz w:val="20"/>
          <w:szCs w:val="20"/>
        </w:rPr>
      </w:pPr>
    </w:p>
    <w:p w:rsidR="003B7EF7" w:rsidRDefault="00923F96">
      <w:pPr>
        <w:rPr>
          <w:rFonts w:ascii="Cambria" w:hAnsi="Cambria" w:cs="Tahoma"/>
          <w:color w:val="000000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 xml:space="preserve"> 7.5 Zmluvné strany vyhlasujú, že túto zmluvu uzatvorili slobodne, vážne a bez omylu, nie v tiesni, ani za ná</w:t>
      </w:r>
      <w:r>
        <w:rPr>
          <w:rFonts w:ascii="Cambria" w:hAnsi="Cambria" w:cs="Tahoma"/>
          <w:color w:val="000000"/>
          <w:sz w:val="20"/>
          <w:szCs w:val="20"/>
        </w:rPr>
        <w:t>padne nevýhodných podmienok a po prečítaní jej obsahu porozumeli a na znak súhlasu ju vlastnoručne podpisujú.</w:t>
      </w: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color w:val="000000"/>
          <w:sz w:val="20"/>
          <w:szCs w:val="20"/>
        </w:rPr>
        <w:br/>
        <w:t>V ...............................................................                                                   Dňa:........................</w:t>
      </w:r>
      <w:r>
        <w:rPr>
          <w:rFonts w:ascii="Cambria" w:hAnsi="Cambria" w:cs="Tahoma"/>
          <w:color w:val="000000"/>
          <w:sz w:val="20"/>
          <w:szCs w:val="20"/>
        </w:rPr>
        <w:t>....................................</w:t>
      </w: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color w:val="000000"/>
          <w:sz w:val="20"/>
          <w:szCs w:val="20"/>
        </w:rPr>
        <w:br/>
      </w:r>
      <w:r>
        <w:rPr>
          <w:rFonts w:ascii="Cambria" w:hAnsi="Cambria" w:cs="Tahoma"/>
          <w:color w:val="000000"/>
          <w:sz w:val="20"/>
          <w:szCs w:val="20"/>
        </w:rPr>
        <w:br/>
        <w:t>................................................................</w:t>
      </w:r>
      <w:r>
        <w:rPr>
          <w:rFonts w:ascii="Cambria" w:hAnsi="Cambria" w:cs="Tahoma"/>
          <w:color w:val="000000"/>
          <w:sz w:val="20"/>
          <w:szCs w:val="20"/>
        </w:rPr>
        <w:tab/>
      </w:r>
      <w:r>
        <w:rPr>
          <w:rFonts w:ascii="Cambria" w:hAnsi="Cambria" w:cs="Tahoma"/>
          <w:color w:val="000000"/>
          <w:sz w:val="20"/>
          <w:szCs w:val="20"/>
        </w:rPr>
        <w:tab/>
      </w:r>
      <w:r>
        <w:rPr>
          <w:rFonts w:ascii="Cambria" w:hAnsi="Cambria" w:cs="Tahoma"/>
          <w:color w:val="000000"/>
          <w:sz w:val="20"/>
          <w:szCs w:val="20"/>
        </w:rPr>
        <w:tab/>
        <w:t xml:space="preserve">                      ................................................................</w:t>
      </w:r>
      <w:r>
        <w:rPr>
          <w:rFonts w:ascii="Cambria" w:hAnsi="Cambria" w:cs="Tahoma"/>
          <w:color w:val="000000"/>
          <w:sz w:val="20"/>
          <w:szCs w:val="20"/>
        </w:rPr>
        <w:br/>
        <w:t>Podpis majiteľa chovnej suky</w:t>
      </w:r>
      <w:r>
        <w:rPr>
          <w:rFonts w:ascii="Cambria" w:hAnsi="Cambria" w:cs="Tahoma"/>
          <w:color w:val="000000"/>
          <w:sz w:val="20"/>
          <w:szCs w:val="20"/>
        </w:rPr>
        <w:tab/>
      </w:r>
      <w:r>
        <w:rPr>
          <w:rFonts w:ascii="Cambria" w:hAnsi="Cambria" w:cs="Tahoma"/>
          <w:color w:val="000000"/>
          <w:sz w:val="20"/>
          <w:szCs w:val="20"/>
        </w:rPr>
        <w:tab/>
      </w:r>
      <w:r>
        <w:rPr>
          <w:rFonts w:ascii="Cambria" w:hAnsi="Cambria" w:cs="Tahoma"/>
          <w:color w:val="000000"/>
          <w:sz w:val="20"/>
          <w:szCs w:val="20"/>
        </w:rPr>
        <w:tab/>
      </w:r>
      <w:r>
        <w:rPr>
          <w:rFonts w:ascii="Cambria" w:hAnsi="Cambria" w:cs="Tahoma"/>
          <w:color w:val="000000"/>
          <w:sz w:val="20"/>
          <w:szCs w:val="20"/>
        </w:rPr>
        <w:tab/>
        <w:t xml:space="preserve">      Podpis majiteľa krycieho</w:t>
      </w:r>
      <w:r>
        <w:rPr>
          <w:rFonts w:ascii="Cambria" w:hAnsi="Cambria" w:cs="Tahoma"/>
          <w:color w:val="000000"/>
          <w:sz w:val="20"/>
          <w:szCs w:val="20"/>
        </w:rPr>
        <w:t xml:space="preserve"> psa</w:t>
      </w:r>
    </w:p>
    <w:sectPr w:rsidR="003B7EF7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96" w:rsidRDefault="00923F96">
      <w:r>
        <w:separator/>
      </w:r>
    </w:p>
  </w:endnote>
  <w:endnote w:type="continuationSeparator" w:id="0">
    <w:p w:rsidR="00923F96" w:rsidRDefault="0092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EF7" w:rsidRDefault="00923F96">
    <w:pPr>
      <w:pStyle w:val="Pta"/>
      <w:jc w:val="center"/>
    </w:pPr>
    <w:r>
      <w:t>1-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:rsidR="003B7EF7" w:rsidRDefault="003B7E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96" w:rsidRDefault="00923F96">
      <w:r>
        <w:separator/>
      </w:r>
    </w:p>
  </w:footnote>
  <w:footnote w:type="continuationSeparator" w:id="0">
    <w:p w:rsidR="00923F96" w:rsidRDefault="00923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EF7"/>
    <w:rsid w:val="003B7EF7"/>
    <w:rsid w:val="00923F96"/>
    <w:rsid w:val="00E8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261E"/>
  <w15:docId w15:val="{ADC5566D-445F-42A1-9C1F-6DD7A95F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6883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rsid w:val="00DA135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PtaChar">
    <w:name w:val="Päta Char"/>
    <w:basedOn w:val="Predvolenpsmoodseku"/>
    <w:link w:val="Pta"/>
    <w:uiPriority w:val="99"/>
    <w:rsid w:val="00DA135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Heading">
    <w:name w:val="Heading"/>
    <w:basedOn w:val="Normlny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lny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Normlnywebov">
    <w:name w:val="Normal (Web)"/>
    <w:basedOn w:val="Normlny"/>
    <w:rsid w:val="00866883"/>
    <w:pPr>
      <w:spacing w:after="280"/>
    </w:pPr>
  </w:style>
  <w:style w:type="paragraph" w:styleId="Odsekzoznamu">
    <w:name w:val="List Paragraph"/>
    <w:basedOn w:val="Normlny"/>
    <w:uiPriority w:val="34"/>
    <w:qFormat/>
    <w:rsid w:val="00FD4AE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A135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DA135B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866883"/>
    <w:pPr>
      <w:spacing w:line="240" w:lineRule="auto"/>
    </w:pPr>
    <w:rPr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1395</Words>
  <Characters>7957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</dc:creator>
  <cp:lastModifiedBy>m k</cp:lastModifiedBy>
  <cp:revision>6</cp:revision>
  <dcterms:created xsi:type="dcterms:W3CDTF">2018-11-10T08:47:00Z</dcterms:created>
  <dcterms:modified xsi:type="dcterms:W3CDTF">2018-11-30T16:04:00Z</dcterms:modified>
  <dc:language>sk-SK</dc:language>
</cp:coreProperties>
</file>